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C4" w:rsidRDefault="00BC76C4" w:rsidP="00FE0D4D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SMG Rules Quiz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1.  Each team begins with $_______________ to invest.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2.  The Stock Market Game pays dividends. 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3.  Transactions entered with a limit price will not be held past the initial posting.  This applies to both the End of Day or Real Time Games.*</w:t>
      </w:r>
      <w:proofErr w:type="gramStart"/>
      <w:r>
        <w:rPr>
          <w:rFonts w:ascii="Verdana" w:hAnsi="Verdana"/>
          <w:sz w:val="20"/>
          <w:szCs w:val="20"/>
        </w:rPr>
        <w:t>  True</w:t>
      </w:r>
      <w:proofErr w:type="gramEnd"/>
      <w:r>
        <w:rPr>
          <w:rFonts w:ascii="Verdana" w:hAnsi="Verdana"/>
          <w:sz w:val="20"/>
          <w:szCs w:val="20"/>
        </w:rPr>
        <w:t xml:space="preserve">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4.  Trades entered on a Friday at 6:30pm will receive the closing price for Monday (for End of Day Game). 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5.  Mutual funds have ticker symbols like stocks, but they are 5 letters long and end in an X.  True or 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6.  All buy orders must be a minimum of 50 shares. 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 xml:space="preserve">7.  A broker's fee of _____% is charged for all buy and </w:t>
      </w:r>
      <w:proofErr w:type="gramStart"/>
      <w:r>
        <w:rPr>
          <w:rFonts w:ascii="Verdana" w:hAnsi="Verdana"/>
          <w:sz w:val="20"/>
          <w:szCs w:val="20"/>
        </w:rPr>
        <w:t>sell</w:t>
      </w:r>
      <w:proofErr w:type="gramEnd"/>
      <w:r>
        <w:rPr>
          <w:rFonts w:ascii="Verdana" w:hAnsi="Verdana"/>
          <w:sz w:val="20"/>
          <w:szCs w:val="20"/>
        </w:rPr>
        <w:t xml:space="preserve"> orders.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8.  For a team "going on margin" (borrowing on the equity in your account), a _____% fee is charged for money borrowed.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9.  SMG does not permit buying stocks that trade below $____ per share.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10.  Cash balances (money not yet spent) will be credited at an annual rate of ____%.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11.  Teams can only enter trades between 9:00AM and 4:00PM Eastern Standard Time.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12.  A team will not be listed in regional rankings until their first transaction is entered successfully. 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 xml:space="preserve">13.  If a team sells 200 shares of their Intel stock at $32 per share, they will be charged a broker's fee of $____ for the transaction.  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>14.  Teams must liquidate their portfolios at the end of the Game (liquidate means selling their stock to convert it back into cash). True or False</w:t>
      </w:r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 xml:space="preserve">15. Teams can only trade common and preferred stock on the New York Stock Exchange, </w:t>
      </w:r>
      <w:proofErr w:type="spellStart"/>
      <w:r>
        <w:rPr>
          <w:rFonts w:ascii="Verdana" w:hAnsi="Verdana"/>
          <w:sz w:val="20"/>
          <w:szCs w:val="20"/>
        </w:rPr>
        <w:t>Nasdaq</w:t>
      </w:r>
      <w:proofErr w:type="spellEnd"/>
      <w:r>
        <w:rPr>
          <w:rFonts w:ascii="Verdana" w:hAnsi="Verdana"/>
          <w:sz w:val="20"/>
          <w:szCs w:val="20"/>
        </w:rPr>
        <w:t xml:space="preserve"> Stock Market, and the American Stock Exchange.  </w:t>
      </w:r>
      <w:proofErr w:type="gramStart"/>
      <w:r>
        <w:rPr>
          <w:rFonts w:ascii="Verdana" w:hAnsi="Verdana"/>
          <w:sz w:val="20"/>
          <w:szCs w:val="20"/>
        </w:rPr>
        <w:t>True or False.</w:t>
      </w:r>
      <w:proofErr w:type="gramEnd"/>
    </w:p>
    <w:p w:rsidR="00FE0D4D" w:rsidRDefault="00FE0D4D" w:rsidP="00FE0D4D">
      <w:pPr>
        <w:pStyle w:val="NormalWeb"/>
      </w:pPr>
      <w:r>
        <w:rPr>
          <w:rFonts w:ascii="Verdana" w:hAnsi="Verdana"/>
          <w:sz w:val="20"/>
          <w:szCs w:val="20"/>
        </w:rPr>
        <w:t xml:space="preserve">16.  Interest earned (and/or owed) is posted to the portfolio daily. </w:t>
      </w:r>
      <w:proofErr w:type="gramStart"/>
      <w:r>
        <w:rPr>
          <w:rFonts w:ascii="Verdana" w:hAnsi="Verdana"/>
          <w:sz w:val="20"/>
          <w:szCs w:val="20"/>
        </w:rPr>
        <w:t>True or False.</w:t>
      </w:r>
      <w:proofErr w:type="gramEnd"/>
    </w:p>
    <w:p w:rsidR="00CA357D" w:rsidRDefault="00CA357D"/>
    <w:sectPr w:rsidR="00CA357D" w:rsidSect="00CA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D4D"/>
    <w:rsid w:val="000B2886"/>
    <w:rsid w:val="00BC76C4"/>
    <w:rsid w:val="00CA357D"/>
    <w:rsid w:val="00FE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 </cp:lastModifiedBy>
  <cp:revision>3</cp:revision>
  <dcterms:created xsi:type="dcterms:W3CDTF">2011-10-30T14:07:00Z</dcterms:created>
  <dcterms:modified xsi:type="dcterms:W3CDTF">2011-10-31T13:50:00Z</dcterms:modified>
</cp:coreProperties>
</file>